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F" w:rsidRPr="007454E8" w:rsidRDefault="00061E7F" w:rsidP="00061E7F">
      <w:pPr>
        <w:pStyle w:val="a9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Физика</w:t>
      </w:r>
      <w:r w:rsidRPr="007454E8">
        <w:rPr>
          <w:b/>
          <w:sz w:val="28"/>
          <w:szCs w:val="28"/>
          <w:lang w:val="ru-RU"/>
        </w:rPr>
        <w:t xml:space="preserve">» для </w:t>
      </w:r>
      <w:r>
        <w:rPr>
          <w:b/>
          <w:sz w:val="28"/>
          <w:szCs w:val="28"/>
          <w:lang w:val="ru-RU"/>
        </w:rPr>
        <w:t>7-9</w:t>
      </w:r>
      <w:r w:rsidRPr="007454E8">
        <w:rPr>
          <w:b/>
          <w:sz w:val="28"/>
          <w:szCs w:val="28"/>
          <w:lang w:val="ru-RU"/>
        </w:rPr>
        <w:t xml:space="preserve"> классов</w:t>
      </w:r>
    </w:p>
    <w:p w:rsidR="00652193" w:rsidRDefault="00652193" w:rsidP="0065219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193" w:rsidRPr="00536D21" w:rsidRDefault="00652193" w:rsidP="0065219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57E4E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учебного предмета «Музыка»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планируемых результатов освоения Основной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овательной программы основного </w:t>
      </w:r>
      <w:r w:rsidRPr="00057E4E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разработана на основе  требований к результатам освоения основной образовательной программы основного </w:t>
      </w:r>
      <w:r w:rsidRPr="00536D21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МБОУ СОШ № 11 города Белово, </w:t>
      </w:r>
      <w:r w:rsidRPr="00536D2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 учетом </w:t>
      </w:r>
      <w:r w:rsidRPr="00536D21">
        <w:rPr>
          <w:rFonts w:ascii="Times New Roman" w:hAnsi="Times New Roman" w:cs="Times New Roman"/>
          <w:color w:val="FF0000"/>
          <w:sz w:val="24"/>
          <w:szCs w:val="24"/>
        </w:rPr>
        <w:t xml:space="preserve">основных направлений программ, включенных в структуру основной образовательной программы </w:t>
      </w:r>
      <w:r w:rsidRPr="00536D2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МБОУ СОШ № 11 города Белово. </w:t>
      </w:r>
      <w:proofErr w:type="gramEnd"/>
    </w:p>
    <w:p w:rsidR="00652193" w:rsidRPr="008A0D7F" w:rsidRDefault="00652193" w:rsidP="0065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D7F">
        <w:rPr>
          <w:rFonts w:ascii="Times New Roman" w:hAnsi="Times New Roman"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7F">
        <w:rPr>
          <w:rFonts w:ascii="Times New Roman" w:hAnsi="Times New Roman"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7F">
        <w:rPr>
          <w:rFonts w:ascii="Times New Roman" w:hAnsi="Times New Roman"/>
          <w:sz w:val="24"/>
          <w:szCs w:val="24"/>
        </w:rPr>
        <w:t>развития, воспитания и социализации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652193" w:rsidRPr="00EA5477" w:rsidRDefault="00652193" w:rsidP="00652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193" w:rsidRPr="007A2256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b/>
          <w:sz w:val="24"/>
          <w:szCs w:val="24"/>
        </w:rPr>
        <w:t>Цели</w:t>
      </w:r>
      <w:r w:rsidRPr="007A2256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</w:t>
      </w:r>
      <w:r w:rsidRPr="007A2256">
        <w:rPr>
          <w:rFonts w:ascii="Times New Roman" w:hAnsi="Times New Roman"/>
          <w:sz w:val="24"/>
          <w:szCs w:val="24"/>
        </w:rPr>
        <w:t>о</w:t>
      </w:r>
      <w:r w:rsidRPr="007A2256">
        <w:rPr>
          <w:rFonts w:ascii="Times New Roman" w:hAnsi="Times New Roman"/>
          <w:sz w:val="24"/>
          <w:szCs w:val="24"/>
        </w:rPr>
        <w:t xml:space="preserve">мерностях процессов и о законах </w:t>
      </w:r>
      <w:proofErr w:type="gramStart"/>
      <w:r w:rsidRPr="007A2256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7A2256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52193" w:rsidRPr="007A2256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 xml:space="preserve">Достижение целей обеспечивается решением следующих </w:t>
      </w:r>
      <w:r w:rsidRPr="007A2256">
        <w:rPr>
          <w:rFonts w:ascii="Times New Roman" w:hAnsi="Times New Roman"/>
          <w:b/>
          <w:sz w:val="24"/>
          <w:szCs w:val="24"/>
        </w:rPr>
        <w:t>задач: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</w:t>
      </w:r>
      <w:r w:rsidRPr="007A2256">
        <w:rPr>
          <w:rFonts w:ascii="Times New Roman" w:hAnsi="Times New Roman"/>
          <w:sz w:val="24"/>
          <w:szCs w:val="24"/>
        </w:rPr>
        <w:t>и</w:t>
      </w:r>
      <w:r w:rsidRPr="007A2256">
        <w:rPr>
          <w:rFonts w:ascii="Times New Roman" w:hAnsi="Times New Roman"/>
          <w:sz w:val="24"/>
          <w:szCs w:val="24"/>
        </w:rPr>
        <w:t>ем измерительных приборов, широко применяемых в практической жизни;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</w:t>
      </w:r>
      <w:r w:rsidRPr="007A2256">
        <w:rPr>
          <w:rFonts w:ascii="Times New Roman" w:hAnsi="Times New Roman"/>
          <w:sz w:val="24"/>
          <w:szCs w:val="24"/>
        </w:rPr>
        <w:t>е</w:t>
      </w:r>
      <w:r w:rsidRPr="007A2256">
        <w:rPr>
          <w:rFonts w:ascii="Times New Roman" w:hAnsi="Times New Roman"/>
          <w:sz w:val="24"/>
          <w:szCs w:val="24"/>
        </w:rPr>
        <w:t>зультат экспериментальной проверки;</w:t>
      </w:r>
    </w:p>
    <w:p w:rsidR="00652193" w:rsidRPr="004A341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</w:t>
      </w:r>
      <w:r w:rsidRPr="004A3416">
        <w:rPr>
          <w:rFonts w:ascii="Times New Roman" w:hAnsi="Times New Roman"/>
          <w:b/>
          <w:sz w:val="24"/>
          <w:szCs w:val="24"/>
        </w:rPr>
        <w:t>и культурных п</w:t>
      </w:r>
      <w:r w:rsidRPr="004A3416">
        <w:rPr>
          <w:rFonts w:ascii="Times New Roman" w:hAnsi="Times New Roman"/>
          <w:b/>
          <w:sz w:val="24"/>
          <w:szCs w:val="24"/>
        </w:rPr>
        <w:t>о</w:t>
      </w:r>
      <w:r w:rsidRPr="004A3416">
        <w:rPr>
          <w:rFonts w:ascii="Times New Roman" w:hAnsi="Times New Roman"/>
          <w:b/>
          <w:sz w:val="24"/>
          <w:szCs w:val="24"/>
        </w:rPr>
        <w:t>требностей человека.</w:t>
      </w:r>
    </w:p>
    <w:p w:rsidR="00652193" w:rsidRPr="004A3416" w:rsidRDefault="00652193" w:rsidP="00652193">
      <w:pPr>
        <w:jc w:val="both"/>
        <w:rPr>
          <w:rFonts w:ascii="Times New Roman" w:hAnsi="Times New Roman"/>
          <w:b/>
          <w:sz w:val="24"/>
          <w:szCs w:val="24"/>
        </w:rPr>
      </w:pP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:rsidR="00652193" w:rsidRDefault="00652193" w:rsidP="00652193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 xml:space="preserve">Школьный курс физики — </w:t>
      </w:r>
      <w:proofErr w:type="spellStart"/>
      <w:r w:rsidRPr="009532DE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9532D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Pr="009532DE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9532DE">
        <w:rPr>
          <w:rFonts w:ascii="Times New Roman" w:hAnsi="Times New Roman"/>
          <w:sz w:val="24"/>
          <w:szCs w:val="24"/>
        </w:rPr>
        <w:t xml:space="preserve"> предметов, п</w:t>
      </w:r>
      <w:r w:rsidRPr="009532DE">
        <w:rPr>
          <w:rFonts w:ascii="Times New Roman" w:hAnsi="Times New Roman"/>
          <w:sz w:val="24"/>
          <w:szCs w:val="24"/>
        </w:rPr>
        <w:t>о</w:t>
      </w:r>
      <w:r w:rsidRPr="009532DE">
        <w:rPr>
          <w:rFonts w:ascii="Times New Roman" w:hAnsi="Times New Roman"/>
          <w:sz w:val="24"/>
          <w:szCs w:val="24"/>
        </w:rPr>
        <w:t>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652193" w:rsidRPr="00C3396C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lastRenderedPageBreak/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</w:t>
      </w:r>
      <w:r w:rsidRPr="009532DE">
        <w:rPr>
          <w:rFonts w:ascii="Times New Roman" w:hAnsi="Times New Roman"/>
          <w:sz w:val="24"/>
          <w:szCs w:val="24"/>
        </w:rPr>
        <w:t>и</w:t>
      </w:r>
      <w:r w:rsidRPr="009532DE">
        <w:rPr>
          <w:rFonts w:ascii="Times New Roman" w:hAnsi="Times New Roman"/>
          <w:sz w:val="24"/>
          <w:szCs w:val="24"/>
        </w:rPr>
        <w:t>ческие величины, проводить лабораторный эксперимент по заданной схеме. В 9 классе нач</w:t>
      </w:r>
      <w:r w:rsidRPr="009532DE">
        <w:rPr>
          <w:rFonts w:ascii="Times New Roman" w:hAnsi="Times New Roman"/>
          <w:sz w:val="24"/>
          <w:szCs w:val="24"/>
        </w:rPr>
        <w:t>и</w:t>
      </w:r>
      <w:r w:rsidRPr="009532DE">
        <w:rPr>
          <w:rFonts w:ascii="Times New Roman" w:hAnsi="Times New Roman"/>
          <w:sz w:val="24"/>
          <w:szCs w:val="24"/>
        </w:rPr>
        <w:t>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52193" w:rsidRPr="004A3416" w:rsidRDefault="00652193" w:rsidP="0065219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В основной школе физика изучается с 7 по 9 класс. Учебный план составляет 204 </w:t>
      </w:r>
      <w:proofErr w:type="gramStart"/>
      <w:r w:rsidRPr="004A3416">
        <w:rPr>
          <w:rFonts w:ascii="Times New Roman" w:hAnsi="Times New Roman"/>
          <w:sz w:val="24"/>
          <w:szCs w:val="24"/>
        </w:rPr>
        <w:t>учебных</w:t>
      </w:r>
      <w:proofErr w:type="gramEnd"/>
      <w:r w:rsidRPr="004A3416">
        <w:rPr>
          <w:rFonts w:ascii="Times New Roman" w:hAnsi="Times New Roman"/>
          <w:sz w:val="24"/>
          <w:szCs w:val="24"/>
        </w:rPr>
        <w:t xml:space="preserve"> часа. В том числе в 7, 8, 9 классах по 68 учебных часов из расчета 2 учебных часа в неделю</w:t>
      </w:r>
      <w:r>
        <w:rPr>
          <w:rFonts w:ascii="Times New Roman" w:hAnsi="Times New Roman"/>
          <w:sz w:val="24"/>
          <w:szCs w:val="24"/>
        </w:rPr>
        <w:t>, что соответствует учебному плану школы</w:t>
      </w:r>
      <w:r w:rsidRPr="004A3416">
        <w:rPr>
          <w:rFonts w:ascii="Times New Roman" w:hAnsi="Times New Roman"/>
          <w:sz w:val="24"/>
          <w:szCs w:val="24"/>
        </w:rPr>
        <w:t xml:space="preserve">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4A3416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4A3416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652193" w:rsidRPr="0020752F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4A3416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4A3416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общего образования.</w:t>
      </w:r>
    </w:p>
    <w:p w:rsidR="00652193" w:rsidRPr="009060DF" w:rsidRDefault="00652193" w:rsidP="0065219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ФИЗИКИ</w:t>
      </w:r>
    </w:p>
    <w:p w:rsidR="00652193" w:rsidRPr="009532DE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9532DE"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32D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32DE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</w:t>
      </w:r>
      <w:r w:rsidRPr="009532DE">
        <w:rPr>
          <w:rFonts w:ascii="Times New Roman" w:hAnsi="Times New Roman"/>
          <w:sz w:val="24"/>
          <w:szCs w:val="24"/>
        </w:rPr>
        <w:t>ь</w:t>
      </w:r>
      <w:r w:rsidRPr="009532DE">
        <w:rPr>
          <w:rFonts w:ascii="Times New Roman" w:hAnsi="Times New Roman"/>
          <w:sz w:val="24"/>
          <w:szCs w:val="24"/>
        </w:rPr>
        <w:t>ных и творческих способностей учащихся;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</w:t>
      </w:r>
      <w:r w:rsidRPr="009532DE">
        <w:rPr>
          <w:rFonts w:ascii="Times New Roman" w:hAnsi="Times New Roman"/>
          <w:sz w:val="24"/>
          <w:szCs w:val="24"/>
        </w:rPr>
        <w:t>е</w:t>
      </w:r>
      <w:r w:rsidRPr="009532DE">
        <w:rPr>
          <w:rFonts w:ascii="Times New Roman" w:hAnsi="Times New Roman"/>
          <w:sz w:val="24"/>
          <w:szCs w:val="24"/>
        </w:rPr>
        <w:t>ского общества, уважение к творцам науки и техники, отношение к физике как эл</w:t>
      </w:r>
      <w:r w:rsidRPr="009532DE">
        <w:rPr>
          <w:rFonts w:ascii="Times New Roman" w:hAnsi="Times New Roman"/>
          <w:sz w:val="24"/>
          <w:szCs w:val="24"/>
        </w:rPr>
        <w:t>е</w:t>
      </w:r>
      <w:r w:rsidRPr="009532DE">
        <w:rPr>
          <w:rFonts w:ascii="Times New Roman" w:hAnsi="Times New Roman"/>
          <w:sz w:val="24"/>
          <w:szCs w:val="24"/>
        </w:rPr>
        <w:t>менту общечеловеческой культуры;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</w:t>
      </w:r>
      <w:r w:rsidRPr="009532DE">
        <w:rPr>
          <w:rFonts w:ascii="Times New Roman" w:hAnsi="Times New Roman"/>
          <w:sz w:val="24"/>
          <w:szCs w:val="24"/>
        </w:rPr>
        <w:t>и</w:t>
      </w:r>
      <w:r w:rsidRPr="009532DE">
        <w:rPr>
          <w:rFonts w:ascii="Times New Roman" w:hAnsi="Times New Roman"/>
          <w:sz w:val="24"/>
          <w:szCs w:val="24"/>
        </w:rPr>
        <w:t>ентированного подхода;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52193" w:rsidRPr="009532DE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32D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532DE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9532DE"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</w:t>
      </w:r>
      <w:r w:rsidRPr="009532DE">
        <w:rPr>
          <w:rFonts w:ascii="Times New Roman" w:hAnsi="Times New Roman"/>
          <w:sz w:val="24"/>
          <w:szCs w:val="24"/>
        </w:rPr>
        <w:t>о</w:t>
      </w:r>
      <w:r w:rsidRPr="009532DE">
        <w:rPr>
          <w:rFonts w:ascii="Times New Roman" w:hAnsi="Times New Roman"/>
          <w:sz w:val="24"/>
          <w:szCs w:val="24"/>
        </w:rPr>
        <w:t>делей процессов или явлений;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</w:t>
      </w:r>
      <w:r w:rsidRPr="009532DE">
        <w:rPr>
          <w:rFonts w:ascii="Times New Roman" w:hAnsi="Times New Roman"/>
          <w:sz w:val="24"/>
          <w:szCs w:val="24"/>
        </w:rPr>
        <w:t>с</w:t>
      </w:r>
      <w:r w:rsidRPr="009532DE">
        <w:rPr>
          <w:rFonts w:ascii="Times New Roman" w:hAnsi="Times New Roman"/>
          <w:sz w:val="24"/>
          <w:szCs w:val="24"/>
        </w:rPr>
        <w:t>новное содержание прочитанного текста, находить в нем ответы на поставленные вопросы и излагать его;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</w:t>
      </w:r>
      <w:r w:rsidRPr="009532DE">
        <w:rPr>
          <w:rFonts w:ascii="Times New Roman" w:hAnsi="Times New Roman"/>
          <w:sz w:val="24"/>
          <w:szCs w:val="24"/>
        </w:rPr>
        <w:t>и</w:t>
      </w:r>
      <w:r w:rsidRPr="009532DE">
        <w:rPr>
          <w:rFonts w:ascii="Times New Roman" w:hAnsi="Times New Roman"/>
          <w:sz w:val="24"/>
          <w:szCs w:val="24"/>
        </w:rPr>
        <w:t>ми методами решения проблем;</w:t>
      </w:r>
    </w:p>
    <w:p w:rsidR="00652193" w:rsidRPr="00EE1B86" w:rsidRDefault="00652193" w:rsidP="00652193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E1B86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2E67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редметными результатами </w:t>
      </w: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физике в основной школе являются: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умения применять теоретические знания по физике на практике, решать физические задачи на применение полученных знаний; </w:t>
      </w:r>
    </w:p>
    <w:p w:rsidR="00652193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52193" w:rsidRDefault="00652193" w:rsidP="0065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52193" w:rsidRPr="004330DF" w:rsidRDefault="00652193" w:rsidP="0065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52193" w:rsidRPr="00EA5477" w:rsidRDefault="00652193" w:rsidP="00652193">
      <w:pPr>
        <w:numPr>
          <w:ilvl w:val="0"/>
          <w:numId w:val="5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652193" w:rsidRDefault="00652193" w:rsidP="00652193">
      <w:pPr>
        <w:jc w:val="center"/>
        <w:rPr>
          <w:rFonts w:ascii="Times New Roman" w:hAnsi="Times New Roman"/>
          <w:sz w:val="24"/>
          <w:szCs w:val="24"/>
        </w:rPr>
      </w:pP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1"/>
          <w:szCs w:val="21"/>
          <w:lang w:eastAsia="ru-RU"/>
        </w:rPr>
      </w:pPr>
      <w:r w:rsidRPr="00F17454">
        <w:rPr>
          <w:rFonts w:ascii="SchoolBookSanPin" w:hAnsi="SchoolBookSanPin" w:cs="SchoolBookSanPin"/>
          <w:b/>
          <w:sz w:val="21"/>
          <w:szCs w:val="21"/>
          <w:lang w:eastAsia="ru-RU"/>
        </w:rPr>
        <w:t>ПЛАНИРУЕМЫЕ РЕЗУЛЬТАТЫ ИЗУЧЕНИЯ ПРЕДМЕТА</w:t>
      </w: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1"/>
          <w:szCs w:val="21"/>
          <w:lang w:eastAsia="ru-RU"/>
        </w:rPr>
      </w:pPr>
    </w:p>
    <w:p w:rsidR="00114C2D" w:rsidRPr="00A701B9" w:rsidRDefault="00114C2D" w:rsidP="00114C2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A701B9">
        <w:rPr>
          <w:rFonts w:ascii="Times New Roman" w:hAnsi="Times New Roman"/>
          <w:sz w:val="24"/>
          <w:szCs w:val="24"/>
        </w:rPr>
        <w:t xml:space="preserve"> подготовки отвечают требованиям, сформулированным в ФГОС, и проводятся ниже.</w:t>
      </w: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b/>
          <w:sz w:val="21"/>
          <w:szCs w:val="21"/>
          <w:lang w:eastAsia="ru-RU"/>
        </w:rPr>
      </w:pPr>
    </w:p>
    <w:p w:rsidR="00114C2D" w:rsidRPr="0020752F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2F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20752F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 xml:space="preserve">7 классе </w:t>
      </w:r>
      <w:r w:rsidRPr="0020752F">
        <w:rPr>
          <w:rFonts w:ascii="Times New Roman" w:hAnsi="Times New Roman"/>
          <w:sz w:val="24"/>
          <w:szCs w:val="24"/>
        </w:rPr>
        <w:t>являются:</w:t>
      </w:r>
    </w:p>
    <w:p w:rsidR="00114C2D" w:rsidRPr="0020752F" w:rsidRDefault="00114C2D" w:rsidP="00114C2D">
      <w:pPr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понимание</w:t>
      </w:r>
      <w:r w:rsidRPr="002075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114C2D" w:rsidRPr="005679F1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9F1">
        <w:rPr>
          <w:rFonts w:ascii="Times New Roman" w:hAnsi="Times New Roman"/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равновесие тел, п</w:t>
      </w:r>
      <w:r>
        <w:rPr>
          <w:rFonts w:ascii="Times New Roman" w:hAnsi="Times New Roman"/>
          <w:sz w:val="24"/>
          <w:szCs w:val="24"/>
        </w:rPr>
        <w:t>ревращение одного вида механиче</w:t>
      </w:r>
      <w:r w:rsidRPr="00BE79EF">
        <w:rPr>
          <w:rFonts w:ascii="Times New Roman" w:hAnsi="Times New Roman"/>
          <w:sz w:val="24"/>
          <w:szCs w:val="24"/>
        </w:rPr>
        <w:t>ской энергии в другой</w:t>
      </w:r>
      <w:r w:rsidRPr="005679F1">
        <w:rPr>
          <w:rFonts w:ascii="Times New Roman" w:hAnsi="Times New Roman"/>
          <w:sz w:val="24"/>
          <w:szCs w:val="24"/>
        </w:rPr>
        <w:t>;</w:t>
      </w:r>
      <w:proofErr w:type="gramEnd"/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смысла основных физических законов</w:t>
      </w:r>
      <w:r w:rsidRPr="00BE79E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умение применять их на практике</w:t>
      </w:r>
      <w:r w:rsidRPr="00A2282D">
        <w:rPr>
          <w:rFonts w:ascii="Times New Roman" w:hAnsi="Times New Roman"/>
          <w:sz w:val="24"/>
          <w:szCs w:val="24"/>
        </w:rPr>
        <w:t>: закон всемирного тяготения, закон Гука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закон Паскаля,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Архимеда</w:t>
      </w:r>
      <w:r>
        <w:rPr>
          <w:rFonts w:ascii="Times New Roman" w:hAnsi="Times New Roman"/>
          <w:sz w:val="24"/>
          <w:szCs w:val="24"/>
        </w:rPr>
        <w:t>, за</w:t>
      </w:r>
      <w:r w:rsidRPr="00BE79EF">
        <w:rPr>
          <w:rFonts w:ascii="Times New Roman" w:hAnsi="Times New Roman"/>
          <w:sz w:val="24"/>
          <w:szCs w:val="24"/>
        </w:rPr>
        <w:t>кон сохранения энергии</w:t>
      </w:r>
      <w:r w:rsidRPr="00A2282D">
        <w:rPr>
          <w:rFonts w:ascii="Times New Roman" w:hAnsi="Times New Roman"/>
          <w:sz w:val="24"/>
          <w:szCs w:val="24"/>
        </w:rPr>
        <w:t>;</w:t>
      </w:r>
    </w:p>
    <w:p w:rsidR="00114C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 xml:space="preserve">причин броуновского движения, смачивания и </w:t>
      </w:r>
      <w:proofErr w:type="spellStart"/>
      <w:r w:rsidRPr="00A2282D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A2282D">
        <w:rPr>
          <w:rFonts w:ascii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82D">
        <w:rPr>
          <w:rFonts w:ascii="Times New Roman" w:hAnsi="Times New Roman"/>
          <w:sz w:val="24"/>
          <w:szCs w:val="24"/>
        </w:rPr>
        <w:t xml:space="preserve">принципов действия динамометра, весов, </w:t>
      </w:r>
      <w:r w:rsidRPr="00BE79EF">
        <w:rPr>
          <w:rFonts w:ascii="Times New Roman" w:hAnsi="Times New Roman"/>
          <w:sz w:val="24"/>
          <w:szCs w:val="24"/>
        </w:rPr>
        <w:t>барометра-анероида,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манометра, поршневого</w:t>
      </w:r>
      <w:r>
        <w:rPr>
          <w:rFonts w:ascii="Times New Roman" w:hAnsi="Times New Roman"/>
          <w:sz w:val="24"/>
          <w:szCs w:val="24"/>
        </w:rPr>
        <w:t xml:space="preserve"> жидкостного насоса, гидравличе</w:t>
      </w:r>
      <w:r w:rsidRPr="00BE79EF">
        <w:rPr>
          <w:rFonts w:ascii="Times New Roman" w:hAnsi="Times New Roman"/>
          <w:sz w:val="24"/>
          <w:szCs w:val="24"/>
        </w:rPr>
        <w:t>ского пресса</w:t>
      </w:r>
      <w:r>
        <w:rPr>
          <w:rFonts w:ascii="Times New Roman" w:hAnsi="Times New Roman"/>
          <w:sz w:val="24"/>
          <w:szCs w:val="24"/>
        </w:rPr>
        <w:t>, рычага, блока, на</w:t>
      </w:r>
      <w:r w:rsidRPr="00BE79EF">
        <w:rPr>
          <w:rFonts w:ascii="Times New Roman" w:hAnsi="Times New Roman"/>
          <w:sz w:val="24"/>
          <w:szCs w:val="24"/>
        </w:rPr>
        <w:t>клонной плоскости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282D">
        <w:rPr>
          <w:rFonts w:ascii="Times New Roman" w:hAnsi="Times New Roman"/>
          <w:sz w:val="24"/>
          <w:szCs w:val="24"/>
        </w:rPr>
        <w:t>встречающихся в повседневной жизни,</w:t>
      </w:r>
      <w:r w:rsidRPr="00BE79EF">
        <w:rPr>
          <w:rFonts w:ascii="Times New Roman" w:hAnsi="Times New Roman"/>
          <w:sz w:val="24"/>
          <w:szCs w:val="24"/>
        </w:rPr>
        <w:t xml:space="preserve"> и способов обе</w:t>
      </w:r>
      <w:r>
        <w:rPr>
          <w:rFonts w:ascii="Times New Roman" w:hAnsi="Times New Roman"/>
          <w:sz w:val="24"/>
          <w:szCs w:val="24"/>
        </w:rPr>
        <w:t>спечения безопасности при их ис</w:t>
      </w:r>
      <w:r w:rsidRPr="00BE79EF">
        <w:rPr>
          <w:rFonts w:ascii="Times New Roman" w:hAnsi="Times New Roman"/>
          <w:sz w:val="24"/>
          <w:szCs w:val="24"/>
        </w:rPr>
        <w:t>пользовании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4C2D" w:rsidRPr="0020752F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проводить наблюдения физических явлений;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114C2D" w:rsidRPr="0020752F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владение</w:t>
      </w:r>
      <w:r w:rsidRPr="0020752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14C2D" w:rsidRPr="00DE0BD7" w:rsidRDefault="00114C2D" w:rsidP="00114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</w:t>
      </w:r>
      <w:r w:rsidRPr="00DE0BD7">
        <w:rPr>
          <w:rFonts w:ascii="Times New Roman" w:hAnsi="Times New Roman"/>
          <w:sz w:val="24"/>
          <w:szCs w:val="24"/>
        </w:rPr>
        <w:lastRenderedPageBreak/>
        <w:t xml:space="preserve">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</w:r>
      <w:proofErr w:type="gramStart"/>
      <w:r w:rsidRPr="00DE0BD7">
        <w:rPr>
          <w:rFonts w:ascii="Times New Roman" w:hAnsi="Times New Roman"/>
          <w:sz w:val="24"/>
          <w:szCs w:val="24"/>
        </w:rPr>
        <w:t>объема</w:t>
      </w:r>
      <w:proofErr w:type="gramEnd"/>
      <w:r w:rsidRPr="00DE0BD7">
        <w:rPr>
          <w:rFonts w:ascii="Times New Roman" w:hAnsi="Times New Roman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114C2D" w:rsidRPr="00DE0BD7" w:rsidRDefault="00114C2D" w:rsidP="00114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</w:t>
      </w:r>
      <w:r>
        <w:rPr>
          <w:rFonts w:ascii="Times New Roman" w:hAnsi="Times New Roman"/>
          <w:sz w:val="24"/>
          <w:szCs w:val="24"/>
        </w:rPr>
        <w:t>ии использования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законов физики.</w:t>
      </w:r>
    </w:p>
    <w:p w:rsidR="00114C2D" w:rsidRPr="0020752F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C2D" w:rsidRPr="00EC161C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61C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EC161C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>8 классе</w:t>
      </w:r>
      <w:r w:rsidRPr="00EC161C">
        <w:rPr>
          <w:rFonts w:ascii="Times New Roman" w:hAnsi="Times New Roman"/>
          <w:sz w:val="24"/>
          <w:szCs w:val="24"/>
        </w:rPr>
        <w:t xml:space="preserve"> являются: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понимание</w:t>
      </w:r>
      <w:r w:rsidRPr="00EC161C">
        <w:rPr>
          <w:rFonts w:ascii="Times New Roman" w:hAnsi="Times New Roman"/>
          <w:sz w:val="24"/>
          <w:szCs w:val="24"/>
        </w:rPr>
        <w:t>:</w:t>
      </w: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</w:r>
      <w:proofErr w:type="gramEnd"/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смысла основных физических законов и умение применять их на практике: сохранения и превращения  энергии в тепловых процессах</w:t>
      </w:r>
      <w:r>
        <w:rPr>
          <w:rFonts w:ascii="Times New Roman" w:hAnsi="Times New Roman"/>
          <w:sz w:val="24"/>
          <w:szCs w:val="24"/>
        </w:rPr>
        <w:t>,</w:t>
      </w:r>
      <w:r w:rsidRPr="00564BB5">
        <w:rPr>
          <w:rFonts w:ascii="Times New Roman" w:hAnsi="Times New Roman"/>
          <w:sz w:val="24"/>
          <w:szCs w:val="24"/>
        </w:rPr>
        <w:t xml:space="preserve"> закон сохранения электрического заряда, закон Ома для участка цепи, закон </w:t>
      </w:r>
      <w:proofErr w:type="gramStart"/>
      <w:r w:rsidRPr="00564BB5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Pr="00564BB5">
        <w:rPr>
          <w:rFonts w:ascii="Times New Roman" w:hAnsi="Times New Roman"/>
          <w:sz w:val="24"/>
          <w:szCs w:val="24"/>
        </w:rPr>
        <w:t>;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</w:r>
      <w:proofErr w:type="gramEnd"/>
    </w:p>
    <w:p w:rsidR="00114C2D" w:rsidRPr="00EC161C" w:rsidRDefault="00114C2D" w:rsidP="00114C2D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114C2D" w:rsidRPr="00EC161C" w:rsidRDefault="00114C2D" w:rsidP="00114C2D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(экология, быт, охрана окружающей среды, техника безопасности).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владение: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</w:t>
      </w:r>
      <w:r w:rsidRPr="00564BB5">
        <w:rPr>
          <w:rFonts w:ascii="Times New Roman" w:hAnsi="Times New Roman"/>
          <w:sz w:val="24"/>
          <w:szCs w:val="24"/>
        </w:rPr>
        <w:lastRenderedPageBreak/>
        <w:t>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</w:r>
    </w:p>
    <w:p w:rsidR="00114C2D" w:rsidRPr="00EC161C" w:rsidRDefault="00114C2D" w:rsidP="00114C2D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конденсатора, работы электрического поля конденсатора, энергии кон</w:t>
      </w:r>
      <w:r>
        <w:rPr>
          <w:rFonts w:ascii="Times New Roman" w:hAnsi="Times New Roman"/>
          <w:sz w:val="24"/>
          <w:szCs w:val="24"/>
        </w:rPr>
        <w:t>денсатора.</w:t>
      </w:r>
    </w:p>
    <w:p w:rsidR="00114C2D" w:rsidRPr="00EC161C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2BB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D652BB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>9 классе</w:t>
      </w:r>
      <w:r w:rsidRPr="00D652BB">
        <w:rPr>
          <w:rFonts w:ascii="Times New Roman" w:hAnsi="Times New Roman"/>
          <w:sz w:val="24"/>
          <w:szCs w:val="24"/>
        </w:rPr>
        <w:t xml:space="preserve"> являются: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понимание</w:t>
      </w:r>
      <w:r w:rsidRPr="00D652BB">
        <w:rPr>
          <w:rFonts w:ascii="Times New Roman" w:hAnsi="Times New Roman"/>
          <w:sz w:val="24"/>
          <w:szCs w:val="24"/>
        </w:rPr>
        <w:t>:</w:t>
      </w: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BAC">
        <w:rPr>
          <w:rFonts w:ascii="Times New Roman" w:hAnsi="Times New Roman"/>
          <w:sz w:val="24"/>
          <w:szCs w:val="24"/>
        </w:rPr>
        <w:t>и способность описывать и объяснять физические явления/процессы</w:t>
      </w:r>
      <w:r w:rsidRPr="00423BAC">
        <w:rPr>
          <w:rFonts w:ascii="Times New Roman" w:hAnsi="Times New Roman"/>
          <w:bCs/>
          <w:sz w:val="24"/>
          <w:szCs w:val="24"/>
        </w:rPr>
        <w:t xml:space="preserve">: </w:t>
      </w:r>
      <w:r w:rsidRPr="00423BAC">
        <w:rPr>
          <w:rFonts w:ascii="Times New Roman" w:hAnsi="Times New Roman"/>
          <w:sz w:val="24"/>
          <w:szCs w:val="24"/>
        </w:rPr>
        <w:t>поступательное движение, смена дня и ночи на Земле, свободное падение тел, невесомость, движение по окружности с постоянной по модулю скоростью, колебания математического и пружинного маятников, резонанс (в том числе звуковой), механические волны, длина волны, отражение звука, эхо,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BAC">
        <w:rPr>
          <w:rFonts w:ascii="Times New Roman" w:hAnsi="Times New Roman"/>
          <w:sz w:val="24"/>
          <w:szCs w:val="24"/>
        </w:rPr>
        <w:t>испускания и поглощения, радиоактивность, ионизирующие излучения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9EF">
        <w:rPr>
          <w:rFonts w:ascii="Times New Roman" w:hAnsi="Times New Roman"/>
          <w:sz w:val="24"/>
          <w:szCs w:val="24"/>
        </w:rPr>
        <w:t xml:space="preserve"> сут</w:t>
      </w:r>
      <w:r>
        <w:rPr>
          <w:rFonts w:ascii="Times New Roman" w:hAnsi="Times New Roman"/>
          <w:sz w:val="24"/>
          <w:szCs w:val="24"/>
        </w:rPr>
        <w:t>ь</w:t>
      </w:r>
      <w:r w:rsidRPr="00BE79EF">
        <w:rPr>
          <w:rFonts w:ascii="Times New Roman" w:hAnsi="Times New Roman"/>
          <w:sz w:val="24"/>
          <w:szCs w:val="24"/>
        </w:rPr>
        <w:t xml:space="preserve"> метода спектрального анализа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возможностей]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 w:rsidRPr="00423BAC">
        <w:rPr>
          <w:rFonts w:ascii="Times New Roman" w:hAnsi="Times New Roman"/>
          <w:sz w:val="24"/>
          <w:szCs w:val="24"/>
        </w:rPr>
        <w:t>;</w:t>
      </w:r>
      <w:proofErr w:type="gramEnd"/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сути экспериментальных методов исследования частиц;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знание:</w:t>
      </w: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 xml:space="preserve">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</w:t>
      </w:r>
      <w:proofErr w:type="gramStart"/>
      <w:r w:rsidRPr="00423BAC">
        <w:rPr>
          <w:rFonts w:ascii="Times New Roman" w:hAnsi="Times New Roman"/>
          <w:sz w:val="24"/>
          <w:szCs w:val="24"/>
        </w:rPr>
        <w:t>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импульс,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 скорость звука;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физических моделей: [гармонические колебания], математический маятник,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света, радиоактивность, альф</w:t>
      </w:r>
      <w:proofErr w:type="gramStart"/>
      <w:r w:rsidRPr="00423BAC">
        <w:rPr>
          <w:rFonts w:ascii="Times New Roman" w:hAnsi="Times New Roman"/>
          <w:sz w:val="24"/>
          <w:szCs w:val="24"/>
        </w:rPr>
        <w:t>а-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, бета- и </w:t>
      </w:r>
      <w:proofErr w:type="spellStart"/>
      <w:r w:rsidRPr="00423BAC">
        <w:rPr>
          <w:rFonts w:ascii="Times New Roman" w:hAnsi="Times New Roman"/>
          <w:sz w:val="24"/>
          <w:szCs w:val="24"/>
        </w:rPr>
        <w:t>гамма-частицы</w:t>
      </w:r>
      <w:proofErr w:type="spellEnd"/>
      <w:r w:rsidRPr="00423BAC">
        <w:rPr>
          <w:rFonts w:ascii="Times New Roman" w:hAnsi="Times New Roman"/>
          <w:sz w:val="24"/>
          <w:szCs w:val="24"/>
        </w:rPr>
        <w:t>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114C2D" w:rsidRPr="00423BAC" w:rsidRDefault="00114C2D" w:rsidP="00114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того,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 в недрах планет)</w:t>
      </w:r>
      <w:proofErr w:type="gramStart"/>
      <w:r w:rsidRPr="00423BA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 xml:space="preserve">представление </w:t>
      </w:r>
    </w:p>
    <w:p w:rsidR="00114C2D" w:rsidRDefault="00114C2D" w:rsidP="00114C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о составе, строении, происхождении и возрасте Солнечной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114C2D" w:rsidRPr="00423BAC" w:rsidRDefault="00114C2D" w:rsidP="00114C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применять физические законы для объяснения движения планет Солнечной системы, 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окружности, мощность дозы радиоактивного излучения бытовым дозиметром;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владение:</w:t>
      </w:r>
    </w:p>
    <w:p w:rsidR="00114C2D" w:rsidRPr="00423BAC" w:rsidRDefault="00114C2D" w:rsidP="00114C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зависимости периода и частоты колебаний маятника от длины его нити,  в процессе </w:t>
      </w:r>
      <w:proofErr w:type="gramStart"/>
      <w:r w:rsidRPr="00423BAC">
        <w:rPr>
          <w:rFonts w:ascii="Times New Roman" w:hAnsi="Times New Roman"/>
          <w:sz w:val="24"/>
          <w:szCs w:val="24"/>
        </w:rPr>
        <w:t>изучения зависимости мощности излучения продуктов распада радона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от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14C2D" w:rsidRPr="00F17454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9D9" w:rsidRDefault="009879D9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30" w:rsidRDefault="00405030" w:rsidP="00114C2D">
      <w:pPr>
        <w:spacing w:after="0" w:line="240" w:lineRule="auto"/>
      </w:pPr>
      <w:r>
        <w:separator/>
      </w:r>
    </w:p>
  </w:endnote>
  <w:endnote w:type="continuationSeparator" w:id="0">
    <w:p w:rsidR="00405030" w:rsidRDefault="00405030" w:rsidP="0011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30" w:rsidRDefault="00405030" w:rsidP="00114C2D">
      <w:pPr>
        <w:spacing w:after="0" w:line="240" w:lineRule="auto"/>
      </w:pPr>
      <w:r>
        <w:separator/>
      </w:r>
    </w:p>
  </w:footnote>
  <w:footnote w:type="continuationSeparator" w:id="0">
    <w:p w:rsidR="00405030" w:rsidRDefault="00405030" w:rsidP="00114C2D">
      <w:pPr>
        <w:spacing w:after="0" w:line="240" w:lineRule="auto"/>
      </w:pPr>
      <w:r>
        <w:continuationSeparator/>
      </w:r>
    </w:p>
  </w:footnote>
  <w:footnote w:id="1">
    <w:p w:rsidR="00114C2D" w:rsidRDefault="00114C2D" w:rsidP="00114C2D">
      <w:pPr>
        <w:pStyle w:val="a4"/>
      </w:pPr>
      <w:r>
        <w:rPr>
          <w:rStyle w:val="a6"/>
        </w:rPr>
        <w:footnoteRef/>
      </w:r>
      <w:r>
        <w:t xml:space="preserve"> </w:t>
      </w:r>
      <w:r w:rsidRPr="00BE79EF">
        <w:rPr>
          <w:sz w:val="24"/>
          <w:szCs w:val="24"/>
        </w:rPr>
        <w:t>В квадратные скобки заклю</w:t>
      </w:r>
      <w:r>
        <w:rPr>
          <w:sz w:val="24"/>
          <w:szCs w:val="24"/>
        </w:rPr>
        <w:t>чен материал, не являющийся обя</w:t>
      </w:r>
      <w:r w:rsidRPr="00BE79EF">
        <w:rPr>
          <w:sz w:val="24"/>
          <w:szCs w:val="24"/>
        </w:rPr>
        <w:t>зательным для изучения.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1496"/>
    <w:multiLevelType w:val="hybridMultilevel"/>
    <w:tmpl w:val="B1FC9D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83188"/>
    <w:multiLevelType w:val="hybridMultilevel"/>
    <w:tmpl w:val="81CA93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93"/>
    <w:rsid w:val="00061E7F"/>
    <w:rsid w:val="00114C2D"/>
    <w:rsid w:val="00405030"/>
    <w:rsid w:val="004A31FD"/>
    <w:rsid w:val="006378C2"/>
    <w:rsid w:val="00652193"/>
    <w:rsid w:val="008B5EF3"/>
    <w:rsid w:val="009879D9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3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1"/>
    <w:uiPriority w:val="99"/>
    <w:semiHidden/>
    <w:rsid w:val="00114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14C2D"/>
    <w:rPr>
      <w:rFonts w:asciiTheme="minorHAnsi" w:hAnsiTheme="minorHAnsi" w:cstheme="minorBidi"/>
      <w:color w:val="auto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114C2D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14C2D"/>
    <w:rPr>
      <w:vertAlign w:val="superscript"/>
    </w:rPr>
  </w:style>
  <w:style w:type="paragraph" w:styleId="a7">
    <w:name w:val="Body Text Indent"/>
    <w:basedOn w:val="a"/>
    <w:link w:val="a8"/>
    <w:uiPriority w:val="99"/>
    <w:unhideWhenUsed/>
    <w:rsid w:val="00114C2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4C2D"/>
    <w:rPr>
      <w:rFonts w:ascii="Calibri" w:eastAsia="Calibri" w:hAnsi="Calibri"/>
      <w:color w:val="auto"/>
      <w:sz w:val="22"/>
      <w:szCs w:val="22"/>
    </w:rPr>
  </w:style>
  <w:style w:type="paragraph" w:styleId="a9">
    <w:name w:val="No Spacing"/>
    <w:basedOn w:val="a"/>
    <w:uiPriority w:val="1"/>
    <w:qFormat/>
    <w:rsid w:val="00061E7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3136</Words>
  <Characters>17878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2016-02-10T13:43:00Z</dcterms:created>
  <dcterms:modified xsi:type="dcterms:W3CDTF">2016-02-10T13:45:00Z</dcterms:modified>
</cp:coreProperties>
</file>