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A6" w:rsidRDefault="00E325A6" w:rsidP="00E325A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 коммуникативной активности</w:t>
      </w:r>
    </w:p>
    <w:p w:rsidR="00E325A6" w:rsidRDefault="00E325A6" w:rsidP="00E325A6">
      <w:pPr>
        <w:jc w:val="center"/>
        <w:rPr>
          <w:sz w:val="28"/>
          <w:szCs w:val="28"/>
        </w:rPr>
      </w:pPr>
    </w:p>
    <w:p w:rsidR="00E325A6" w:rsidRPr="00E325A6" w:rsidRDefault="00E325A6" w:rsidP="00E325A6">
      <w:pPr>
        <w:jc w:val="right"/>
      </w:pPr>
      <w:proofErr w:type="spellStart"/>
      <w:r w:rsidRPr="00E325A6">
        <w:t>Бурминова</w:t>
      </w:r>
      <w:proofErr w:type="spellEnd"/>
      <w:r w:rsidRPr="00E325A6">
        <w:t xml:space="preserve"> Е.В., учитель-логопед</w:t>
      </w:r>
    </w:p>
    <w:p w:rsidR="00E325A6" w:rsidRPr="00E325A6" w:rsidRDefault="00E325A6" w:rsidP="00E325A6"/>
    <w:p w:rsidR="00E325A6" w:rsidRPr="00E325A6" w:rsidRDefault="00E325A6" w:rsidP="00E325A6">
      <w:pPr>
        <w:rPr>
          <w:i/>
        </w:rPr>
      </w:pPr>
      <w:r w:rsidRPr="00E325A6">
        <w:rPr>
          <w:i/>
        </w:rPr>
        <w:t>Причины, порождающие неблагополучие в коммуникативном плане, могут быть разными:</w:t>
      </w:r>
    </w:p>
    <w:p w:rsidR="00E325A6" w:rsidRDefault="00E325A6" w:rsidP="00E325A6"/>
    <w:p w:rsidR="00E325A6" w:rsidRDefault="00E325A6" w:rsidP="00E325A6">
      <w:r>
        <w:t>1). Биологический фактор развития.</w:t>
      </w:r>
    </w:p>
    <w:p w:rsidR="00E325A6" w:rsidRDefault="00E325A6" w:rsidP="00E325A6">
      <w:r>
        <w:t>Нарушение состояния здоровья ребёнка: наличие функциональных расстройств, длительные соматические заболевания - одна из самых существенных причин, вызывающая затруднения в общении.</w:t>
      </w:r>
    </w:p>
    <w:p w:rsidR="00E325A6" w:rsidRDefault="00E325A6" w:rsidP="00E325A6"/>
    <w:p w:rsidR="00E325A6" w:rsidRDefault="00E325A6" w:rsidP="00E325A6">
      <w:r>
        <w:t>2). Социальный фактор развития.</w:t>
      </w:r>
    </w:p>
    <w:p w:rsidR="00E325A6" w:rsidRDefault="00E325A6" w:rsidP="00E325A6">
      <w:r>
        <w:t>Ребёнок нуждается в благоприятной социально – педагогической (развивающей) среде, включающей специально организованное предметно - игровое окружение, условия для эмоционального, познавательного, коммуникативного развития, для овладения детскими видами деятельности.</w:t>
      </w:r>
    </w:p>
    <w:p w:rsidR="00E325A6" w:rsidRDefault="00E325A6" w:rsidP="00E325A6"/>
    <w:p w:rsidR="00E325A6" w:rsidRDefault="00E325A6" w:rsidP="00E325A6">
      <w:r>
        <w:t>3). Снижение психической активности (эмоциональной, двигательной, познавательной, коммуникативной, речевой), что является важнейшим условием развития деятельности, адекватное отношение к окружающему миру.</w:t>
      </w:r>
    </w:p>
    <w:p w:rsidR="00E325A6" w:rsidRDefault="00E325A6" w:rsidP="00E325A6"/>
    <w:p w:rsidR="00E325A6" w:rsidRDefault="00E325A6" w:rsidP="00E325A6">
      <w:r>
        <w:t>Многие дошкольники испытывают серьёзные трудности в общении с окружающими, особенно со сверстниками. Такие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поддержать и развить установившийся контакт; не умеют согласовывать свои действия с партнёрами по общению или адекватно выражать им свою симпатию, сопереживание. В то же время общительность, умение контактировать с окружающими людьми - необходимая 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- важное условие</w:t>
      </w:r>
    </w:p>
    <w:p w:rsidR="00E325A6" w:rsidRDefault="00E325A6" w:rsidP="00E325A6"/>
    <w:p w:rsidR="00E325A6" w:rsidRPr="00E325A6" w:rsidRDefault="00E325A6" w:rsidP="00E325A6">
      <w:pPr>
        <w:rPr>
          <w:i/>
        </w:rPr>
      </w:pPr>
      <w:r w:rsidRPr="00E325A6">
        <w:rPr>
          <w:i/>
        </w:rPr>
        <w:t>Характеристика коммуникативной активности.</w:t>
      </w:r>
    </w:p>
    <w:p w:rsidR="00E325A6" w:rsidRDefault="00E325A6" w:rsidP="00E325A6"/>
    <w:p w:rsidR="00E325A6" w:rsidRDefault="00E325A6" w:rsidP="00E325A6">
      <w:r>
        <w:t>Следует обратить внимание, легко ли вступает ребёнок в контакт со взрослыми и детьми, имеют ли существенные отличия в общении с близкими и чужими людьми, является ли ребёнок инициатором общения, совместных игр, с удовольствием ли участвует в коллективных играх.</w:t>
      </w:r>
    </w:p>
    <w:p w:rsidR="00E325A6" w:rsidRDefault="00E325A6" w:rsidP="00E325A6"/>
    <w:p w:rsidR="00E325A6" w:rsidRPr="00E325A6" w:rsidRDefault="00E325A6" w:rsidP="00E325A6">
      <w:pPr>
        <w:rPr>
          <w:i/>
        </w:rPr>
      </w:pPr>
      <w:r w:rsidRPr="00E325A6">
        <w:rPr>
          <w:i/>
        </w:rPr>
        <w:t>Предпочитаемый адресат общения.</w:t>
      </w:r>
    </w:p>
    <w:p w:rsidR="00E325A6" w:rsidRDefault="00E325A6" w:rsidP="00E325A6"/>
    <w:p w:rsidR="00E325A6" w:rsidRDefault="00E325A6" w:rsidP="00E325A6">
      <w:r>
        <w:t>Следует выявить, направлен ребёнок на взрослого или на сверстника. Отметить, занял ли сверстник ведущее положение по сравнению со взрослым в поле восприятия дошкольника, по какому принципу (эмоциональному, деловому, игровому, познавательному) ребёнок отдаёт предпочтение сверстникам.</w:t>
      </w:r>
    </w:p>
    <w:p w:rsidR="00E325A6" w:rsidRDefault="00E325A6" w:rsidP="00E325A6"/>
    <w:p w:rsidR="00E325A6" w:rsidRPr="00E325A6" w:rsidRDefault="00E325A6" w:rsidP="00E325A6">
      <w:pPr>
        <w:rPr>
          <w:i/>
        </w:rPr>
      </w:pPr>
      <w:r w:rsidRPr="00E325A6">
        <w:rPr>
          <w:i/>
        </w:rPr>
        <w:t>Содержание общения.</w:t>
      </w:r>
    </w:p>
    <w:p w:rsidR="00E325A6" w:rsidRPr="00E325A6" w:rsidRDefault="00E325A6" w:rsidP="00E325A6">
      <w:pPr>
        <w:rPr>
          <w:i/>
        </w:rPr>
      </w:pPr>
    </w:p>
    <w:p w:rsidR="00E325A6" w:rsidRDefault="00E325A6" w:rsidP="00E325A6">
      <w:r>
        <w:t>Внимательно наблюдать за содержанием общения ребёнка со взрослым (о чём спрашивает, что сообщает).</w:t>
      </w:r>
    </w:p>
    <w:p w:rsidR="00E325A6" w:rsidRDefault="00E325A6" w:rsidP="00E325A6"/>
    <w:p w:rsidR="00E325A6" w:rsidRDefault="00E325A6" w:rsidP="00E325A6">
      <w:r w:rsidRPr="00E325A6">
        <w:rPr>
          <w:i/>
        </w:rPr>
        <w:t>Характеристика используемых в процессе общения неречевых средств</w:t>
      </w:r>
      <w:r>
        <w:t>.</w:t>
      </w:r>
    </w:p>
    <w:p w:rsidR="00E325A6" w:rsidRDefault="00E325A6" w:rsidP="00E325A6"/>
    <w:p w:rsidR="00E325A6" w:rsidRDefault="00E325A6" w:rsidP="00E325A6">
      <w:r>
        <w:t>Проводится анализ невербальных коммуникативных средств (естественных и изобразительных жестов, мимики). Отметить, используются ли они более активно при недостатке речевых средств.</w:t>
      </w:r>
    </w:p>
    <w:p w:rsidR="00E325A6" w:rsidRDefault="00E325A6" w:rsidP="00E325A6"/>
    <w:p w:rsidR="00E325A6" w:rsidRPr="00E325A6" w:rsidRDefault="00E325A6" w:rsidP="00E325A6">
      <w:pPr>
        <w:rPr>
          <w:i/>
        </w:rPr>
      </w:pPr>
      <w:r w:rsidRPr="00E325A6">
        <w:rPr>
          <w:i/>
        </w:rPr>
        <w:t>Анализ речевых средств.</w:t>
      </w:r>
    </w:p>
    <w:p w:rsidR="00E325A6" w:rsidRDefault="00E325A6" w:rsidP="00E325A6"/>
    <w:p w:rsidR="00E325A6" w:rsidRDefault="00E325A6" w:rsidP="00E325A6">
      <w:r>
        <w:t>Наблюдают за уровнем общей речевой активности ребёнка (какие виды коммуникативных высказываний встречаются наиболее часто; имеют ли вопросы познавательную направленность).</w:t>
      </w:r>
    </w:p>
    <w:p w:rsidR="00E325A6" w:rsidRDefault="00E325A6" w:rsidP="00E325A6"/>
    <w:p w:rsidR="00E325A6" w:rsidRDefault="00E325A6" w:rsidP="00E325A6">
      <w:r>
        <w:t xml:space="preserve">    По результатам наблюдений следует проводить специальную работу по коррекции коммуникативного поведения дошкольников.</w:t>
      </w:r>
    </w:p>
    <w:p w:rsidR="00E325A6" w:rsidRDefault="00E325A6" w:rsidP="00E325A6"/>
    <w:p w:rsidR="00E325A6" w:rsidRPr="00E325A6" w:rsidRDefault="00E325A6" w:rsidP="00E325A6">
      <w:pPr>
        <w:rPr>
          <w:i/>
        </w:rPr>
      </w:pPr>
      <w:r w:rsidRPr="00E325A6">
        <w:rPr>
          <w:i/>
        </w:rPr>
        <w:t>Коррекционную работу целесообразно проводить по трём направлениям:</w:t>
      </w:r>
    </w:p>
    <w:p w:rsidR="00E325A6" w:rsidRDefault="00E325A6" w:rsidP="00E325A6"/>
    <w:p w:rsidR="00E325A6" w:rsidRDefault="00E325A6" w:rsidP="00E325A6">
      <w:r w:rsidRPr="00E325A6">
        <w:rPr>
          <w:i/>
        </w:rPr>
        <w:t>Первое направление</w:t>
      </w:r>
      <w:r>
        <w:t xml:space="preserve"> реализуется по линии развития у ребёнка осознания себя как субъекта общения и восприятия сверстника в качестве объекта взаимодействия. То есть, проводится работа по формированию восприятия сверстника на положительном эмоциональном уровне, развитию общих игровых интересов и делового сотрудничества.</w:t>
      </w:r>
    </w:p>
    <w:p w:rsidR="00E325A6" w:rsidRDefault="00E325A6" w:rsidP="00E325A6"/>
    <w:p w:rsidR="00E325A6" w:rsidRDefault="00E325A6" w:rsidP="00E325A6">
      <w:r w:rsidRPr="00E325A6">
        <w:rPr>
          <w:i/>
        </w:rPr>
        <w:t>Второе направление</w:t>
      </w:r>
      <w:r>
        <w:t xml:space="preserve"> состоит в развитии у ребёнка способности воспринимать и использовать различные вербальные и невербальные коммуникативные средства (визуальные, жестовые, словесные, эмоционально-мимические, пантомимические).</w:t>
      </w:r>
    </w:p>
    <w:p w:rsidR="00E325A6" w:rsidRDefault="00E325A6" w:rsidP="00E325A6"/>
    <w:p w:rsidR="00E325A6" w:rsidRDefault="00E325A6" w:rsidP="00E325A6">
      <w:r w:rsidRPr="00E325A6">
        <w:rPr>
          <w:i/>
        </w:rPr>
        <w:t>Третье направление</w:t>
      </w:r>
      <w:r>
        <w:t xml:space="preserve"> обеспечивает формирование у детей социальных представлений, осознания и воссоздания в игре различных видов социальных отношений.</w:t>
      </w:r>
    </w:p>
    <w:p w:rsidR="00E325A6" w:rsidRDefault="00E325A6" w:rsidP="00E325A6"/>
    <w:p w:rsidR="00E325A6" w:rsidRDefault="00E325A6" w:rsidP="00E325A6">
      <w:r>
        <w:t xml:space="preserve">В результате, все эти направления, обеспечивают: </w:t>
      </w:r>
    </w:p>
    <w:p w:rsidR="00E325A6" w:rsidRDefault="00E325A6" w:rsidP="00E325A6">
      <w:r>
        <w:t>развитие социальной направленности детей и восприятия сверстника на положительной эмоциональной основе в качестве объекта взаимодействия;</w:t>
      </w:r>
    </w:p>
    <w:p w:rsidR="00E325A6" w:rsidRDefault="00E325A6" w:rsidP="00E325A6">
      <w:r>
        <w:t>развитие речевой активности ребёнка и коммуникативной направленности его речи;</w:t>
      </w:r>
    </w:p>
    <w:p w:rsidR="00E325A6" w:rsidRDefault="00E325A6" w:rsidP="00E325A6">
      <w:r>
        <w:t>развитие деловых и игровых мотивов взаимодействия со взрослыми и сверстниками;</w:t>
      </w:r>
    </w:p>
    <w:p w:rsidR="00E325A6" w:rsidRDefault="00E325A6" w:rsidP="00E325A6">
      <w:r>
        <w:t>усвоение детьми способов невербального (неречевого) общения (овладение мимикой, жестами);</w:t>
      </w:r>
    </w:p>
    <w:p w:rsidR="00E325A6" w:rsidRDefault="00E325A6" w:rsidP="00E325A6">
      <w:r>
        <w:t>развитие диалогической речи (например, через драматизацию сказок, рассказов, рассказов, картинок, игр, занятий);</w:t>
      </w:r>
    </w:p>
    <w:p w:rsidR="00E325A6" w:rsidRDefault="00E325A6" w:rsidP="00E325A6">
      <w:r>
        <w:t>развитие способности понимать мотивы поведения и характеры литературных персонажей;</w:t>
      </w:r>
    </w:p>
    <w:p w:rsidR="00E325A6" w:rsidRDefault="00E325A6" w:rsidP="00E325A6">
      <w:r>
        <w:t>развитие связной речи;</w:t>
      </w:r>
    </w:p>
    <w:p w:rsidR="00E325A6" w:rsidRDefault="00E325A6" w:rsidP="00E325A6">
      <w:r>
        <w:t>развитие речевого творчества;</w:t>
      </w:r>
    </w:p>
    <w:p w:rsidR="00E325A6" w:rsidRDefault="00E325A6" w:rsidP="00E325A6">
      <w:r>
        <w:t>развитие эмоциональной сферы.</w:t>
      </w:r>
    </w:p>
    <w:p w:rsidR="00E325A6" w:rsidRDefault="00E325A6" w:rsidP="00E325A6"/>
    <w:p w:rsidR="00E325A6" w:rsidRDefault="00E325A6" w:rsidP="00E325A6">
      <w:r>
        <w:t>Вашему вниманию предлагаются игры и упражнения, способствующие развитию навыков общения, межличностных отношений и эмоциональной сферы.</w:t>
      </w:r>
    </w:p>
    <w:p w:rsidR="00E325A6" w:rsidRDefault="00E325A6" w:rsidP="00E325A6"/>
    <w:p w:rsidR="00E325A6" w:rsidRDefault="00E325A6" w:rsidP="00E325A6">
      <w:r>
        <w:t>Представленные игры не являются исчерпывающими, но могут рассматриваться в качестве “отправного момента” для начала работы. Они могут проводиться с детьми индивидуально, с небольшой подгруппой детей и с целой группой детей.</w:t>
      </w:r>
    </w:p>
    <w:p w:rsidR="00E325A6" w:rsidRDefault="00E325A6" w:rsidP="00E325A6"/>
    <w:p w:rsidR="00E325A6" w:rsidRPr="00E325A6" w:rsidRDefault="00E325A6" w:rsidP="00E325A6">
      <w:pPr>
        <w:rPr>
          <w:i/>
        </w:rPr>
      </w:pPr>
      <w:r w:rsidRPr="00E325A6">
        <w:rPr>
          <w:i/>
        </w:rPr>
        <w:t>Игры и упражнения направленные на развитие навыков общения, межличностных отношений и эмоциональной сферы.</w:t>
      </w:r>
    </w:p>
    <w:p w:rsidR="00E325A6" w:rsidRDefault="00E325A6" w:rsidP="00E325A6"/>
    <w:p w:rsidR="00E325A6" w:rsidRDefault="00E325A6" w:rsidP="00E325A6">
      <w:r>
        <w:t>1. “До свидания – здравствуй” (2-3 года).</w:t>
      </w:r>
    </w:p>
    <w:p w:rsidR="00E325A6" w:rsidRDefault="00E325A6" w:rsidP="00E325A6"/>
    <w:p w:rsidR="00E325A6" w:rsidRDefault="00E325A6" w:rsidP="00E325A6">
      <w:r>
        <w:t>Взрослый спрашивает, как можно попрощаться движением руки. Если ребёнок затрудняется ответить, взрослый показывает жест: подняв руку вверх, машет кистью (от себя). Затем со словом “до свидания” он удаляется от ребёнка, прощально помахивая рукой, а со словом “здравствуйте” приближается, протягивая к нему руки с повёрнутыми вверх раскрытыми ладонями. Пусть ребёнок включится в игру, повторяя движения (и слова) вместе со взрослым.</w:t>
      </w:r>
    </w:p>
    <w:p w:rsidR="00E325A6" w:rsidRDefault="00E325A6" w:rsidP="00E325A6"/>
    <w:p w:rsidR="00E325A6" w:rsidRDefault="00E325A6" w:rsidP="00E325A6">
      <w:r>
        <w:t>2. “Ласка” (2-3 года).</w:t>
      </w:r>
    </w:p>
    <w:p w:rsidR="00E325A6" w:rsidRDefault="00E325A6" w:rsidP="00E325A6"/>
    <w:p w:rsidR="00E325A6" w:rsidRDefault="00E325A6" w:rsidP="00E325A6">
      <w:r>
        <w:t>Взрослый просит малыша ласково погладить игрушку, выражая свою любовь к ней, приговаривая нежно: “Хорошая, хорошая”. Подсказывает “Загляни ей в глазки ласково, поглаживай мягко, неторопливо, чтоб ей было приятно”. Сам может показать движение, исполняя его выразительно, с участием.</w:t>
      </w:r>
    </w:p>
    <w:p w:rsidR="00E325A6" w:rsidRDefault="00E325A6" w:rsidP="00E325A6"/>
    <w:p w:rsidR="00E325A6" w:rsidRDefault="00E325A6" w:rsidP="00E325A6">
      <w:r>
        <w:t>3. “Проснись” (3-4 года).</w:t>
      </w:r>
    </w:p>
    <w:p w:rsidR="00E325A6" w:rsidRDefault="00E325A6" w:rsidP="00E325A6"/>
    <w:p w:rsidR="00E325A6" w:rsidRDefault="00E325A6" w:rsidP="00E325A6">
      <w:r>
        <w:t>Ребёнок будит спящую игрушку нежными, мягкими прикосновениями руки и тихо, ласково приговаривает: “Проснись, моё солнышко!” и т.п.</w:t>
      </w:r>
    </w:p>
    <w:p w:rsidR="00E325A6" w:rsidRDefault="00E325A6" w:rsidP="00E325A6"/>
    <w:p w:rsidR="00E325A6" w:rsidRDefault="00E325A6" w:rsidP="00E325A6">
      <w:r>
        <w:t>Взрослый. Давай поиграем.</w:t>
      </w:r>
    </w:p>
    <w:p w:rsidR="00E325A6" w:rsidRDefault="00E325A6" w:rsidP="00E325A6"/>
    <w:p w:rsidR="00E325A6" w:rsidRDefault="00E325A6" w:rsidP="00E325A6">
      <w:r>
        <w:t>Я – как будто дочка (сынок) – и сплю. А – ты мама (папа) – меня будишь. Только постарайся будить ласковыми словами, нежным голосом и мягкими прикосновениями, чтобы меня со сна не испугать.</w:t>
      </w:r>
    </w:p>
    <w:p w:rsidR="00E325A6" w:rsidRDefault="00E325A6" w:rsidP="00E325A6"/>
    <w:p w:rsidR="00E325A6" w:rsidRDefault="00E325A6" w:rsidP="00E325A6">
      <w:r>
        <w:t>Ситуация разыгрывается по ролям. При этом “просыпающийся” может потянуться, протереть глаза, улыбнуться утру и “маме”. При повторе участники игры меняются ролями.</w:t>
      </w:r>
    </w:p>
    <w:p w:rsidR="00E325A6" w:rsidRDefault="00E325A6" w:rsidP="00E325A6"/>
    <w:p w:rsidR="00E325A6" w:rsidRDefault="00E325A6" w:rsidP="00E325A6">
      <w:r>
        <w:t>4. “Прошу – не надо” (3-4 года).</w:t>
      </w:r>
    </w:p>
    <w:p w:rsidR="00E325A6" w:rsidRDefault="00E325A6" w:rsidP="00E325A6"/>
    <w:p w:rsidR="00E325A6" w:rsidRDefault="00E325A6" w:rsidP="00E325A6">
      <w:r>
        <w:t>Взрослый предлагает ребёнку сначала попросить жестом то, что ему нравится, а затем отказаться от того, что не нравится. В случае затруднения помогает найти нужные движения (с ласковым произнесением слова “прошу” рука выводится вперёд раскрытой ладонью вверх, с твёрдым “не надо” – кисть вытянутой руки становится вертикально вверх, ладонь повёрнута “от себя”).</w:t>
      </w:r>
    </w:p>
    <w:p w:rsidR="00E325A6" w:rsidRDefault="00E325A6" w:rsidP="00E325A6">
      <w:r>
        <w:t>·     "Опиши друга" - двое детей становятся спиной к друг другу и по очереди описывают прическу, одежду другого, а затем, выясняется, кто оказался точнее;</w:t>
      </w:r>
    </w:p>
    <w:p w:rsidR="00E325A6" w:rsidRDefault="00E325A6" w:rsidP="00E325A6">
      <w:r>
        <w:t>·     "Сравнения" - дети сравнивают себя с какими - то животными, растениями, цветами, а затем совместно со взрослыми обсуждают, почему они выбрали такое сравнение;</w:t>
      </w:r>
    </w:p>
    <w:p w:rsidR="00E325A6" w:rsidRDefault="00E325A6" w:rsidP="00E325A6">
      <w:r>
        <w:t xml:space="preserve">5. “Давай дружить” (4 года). </w:t>
      </w:r>
    </w:p>
    <w:p w:rsidR="00E325A6" w:rsidRDefault="00E325A6" w:rsidP="00E325A6"/>
    <w:p w:rsidR="00E325A6" w:rsidRDefault="00E325A6" w:rsidP="00E325A6">
      <w:r>
        <w:t>Взрослый. Встретились однажды зайчонок и бельчонок, и захотелось им подружиться. Бельчонок был посмелее и первым предложил дружить. Зайчонок согласился.</w:t>
      </w:r>
    </w:p>
    <w:p w:rsidR="00E325A6" w:rsidRDefault="00E325A6" w:rsidP="00E325A6"/>
    <w:p w:rsidR="00E325A6" w:rsidRDefault="00E325A6" w:rsidP="00E325A6">
      <w:r>
        <w:t>Взрослый предлагает ребёнку быть бельчонком и попытаться найти жест, выражающий предложение дружить: рука с повёрнутой вверх раскрытой ладонью протягивается партнёру. Сам взрослый – “зайчонок” – отвечает на это жестом согласия: кладёт свою руку поверх руки партнёра, ладонь в ладонь. Друзья гуляют по лесу, взявшись за руки, а потом прощаются, помахав друг другу руками: “До свидания”.</w:t>
      </w:r>
    </w:p>
    <w:p w:rsidR="00E325A6" w:rsidRDefault="00E325A6" w:rsidP="00E325A6"/>
    <w:p w:rsidR="00E325A6" w:rsidRDefault="00E325A6" w:rsidP="00E325A6">
      <w:r>
        <w:t>Участники игры меняются ролями и повторяют её, стараясь выразительно исполнять жесты и произносить слова: “Давай дружить” – “Давай” то с радостной, то с мягко – приветливой интонацией.</w:t>
      </w:r>
    </w:p>
    <w:p w:rsidR="00E325A6" w:rsidRDefault="00E325A6" w:rsidP="00E325A6">
      <w:r>
        <w:t>Передай движение” (5-7 лет).</w:t>
      </w:r>
    </w:p>
    <w:p w:rsidR="00E325A6" w:rsidRDefault="00E325A6" w:rsidP="00E325A6"/>
    <w:p w:rsidR="00E325A6" w:rsidRDefault="00E325A6" w:rsidP="00E325A6">
      <w:r>
        <w:t>Играющие, образуя круг, закрывают глаза. Ведущий (взрослый), “будит” своего соседа и показывает ему какое – либо действие: причёсывается, моет руки, ловит бабочку. Эти движения игрок показывает следующему, и так – по кругу, до последнего. Новое действие загадывает уже кто – либо из детей. Игра продолжается до тех пор, пока у детей есть желание загадать своё желание.</w:t>
      </w:r>
    </w:p>
    <w:p w:rsidR="00E325A6" w:rsidRDefault="00E325A6" w:rsidP="00E325A6">
      <w:r>
        <w:lastRenderedPageBreak/>
        <w:t>“Мы очень любим” (5-7 лет).</w:t>
      </w:r>
    </w:p>
    <w:p w:rsidR="00E325A6" w:rsidRDefault="00E325A6" w:rsidP="00E325A6"/>
    <w:p w:rsidR="00E325A6" w:rsidRDefault="00E325A6" w:rsidP="00E325A6">
      <w:r>
        <w:t>Дети сидят в кругу.</w:t>
      </w:r>
    </w:p>
    <w:p w:rsidR="00E325A6" w:rsidRDefault="00E325A6" w:rsidP="00E325A6"/>
    <w:p w:rsidR="00E325A6" w:rsidRDefault="00E325A6" w:rsidP="00E325A6">
      <w:r>
        <w:t>Инструкция: “Давайте выберем водящего, а потом представим, что мы все – мама, папа, бабушка, дедушка – словом те, кто очень любит нашего водящего. Он будет кидать нам по очереди мячик, а мы – придумывать и называть его ласковое имя”.</w:t>
      </w:r>
    </w:p>
    <w:p w:rsidR="00E325A6" w:rsidRDefault="00E325A6" w:rsidP="00E325A6"/>
    <w:p w:rsidR="00E325A6" w:rsidRPr="00E325A6" w:rsidRDefault="00E325A6" w:rsidP="00E325A6">
      <w:pPr>
        <w:rPr>
          <w:i/>
        </w:rPr>
      </w:pPr>
      <w:r w:rsidRPr="00E325A6">
        <w:rPr>
          <w:i/>
        </w:rPr>
        <w:t>Игры на тренировку выдержки и контроль импульсивности:</w:t>
      </w:r>
    </w:p>
    <w:p w:rsidR="00E325A6" w:rsidRDefault="00E325A6" w:rsidP="00E325A6"/>
    <w:p w:rsidR="00E325A6" w:rsidRPr="00E325A6" w:rsidRDefault="00E325A6" w:rsidP="00E325A6">
      <w:r>
        <w:t xml:space="preserve">- </w:t>
      </w:r>
      <w:r w:rsidRPr="00E325A6">
        <w:t>съедобное — несъедобное;</w:t>
      </w:r>
    </w:p>
    <w:p w:rsidR="00E325A6" w:rsidRPr="00E325A6" w:rsidRDefault="00E325A6" w:rsidP="00E325A6"/>
    <w:p w:rsidR="00E325A6" w:rsidRPr="00E325A6" w:rsidRDefault="00E325A6" w:rsidP="00E325A6">
      <w:r>
        <w:t xml:space="preserve">- </w:t>
      </w:r>
      <w:r w:rsidRPr="00E325A6">
        <w:t>черное и белое;</w:t>
      </w:r>
    </w:p>
    <w:p w:rsidR="00E325A6" w:rsidRDefault="00E325A6" w:rsidP="00E325A6"/>
    <w:p w:rsidR="00E325A6" w:rsidRDefault="00E325A6" w:rsidP="00E325A6"/>
    <w:p w:rsidR="00E325A6" w:rsidRPr="00E325A6" w:rsidRDefault="00E325A6" w:rsidP="00E325A6">
      <w:pPr>
        <w:rPr>
          <w:i/>
        </w:rPr>
      </w:pPr>
      <w:r>
        <w:t xml:space="preserve">     </w:t>
      </w:r>
      <w:r w:rsidRPr="00E325A6">
        <w:rPr>
          <w:i/>
        </w:rPr>
        <w:t>Среди многообразия средств и методов развития коммуникативных навыков дошкольников можно выделить режиссерскую игру.</w:t>
      </w:r>
    </w:p>
    <w:p w:rsidR="00E325A6" w:rsidRDefault="00E325A6" w:rsidP="00E325A6">
      <w:r>
        <w:t xml:space="preserve">      Режиссерские игры являются разновидностью самостоятельных сюжетных игр. В отличие от ролевых игр, в которых ребенок примеривает роли на себя, в режиссерской, персонажами являются исключительно игрушки. Сам ребенок остается в позиции режиссера, который управляет и руководит действиями игрушек-артистов, однако не участвует в игре в качестве действующего лица. Такие игры не только очень занимательны, но и полезны.  «Озвучивая» героев и комментируя сюжет, дошкольник использует разные средства вербальной и невербальной выразительности. Преобладающими средствами выражения в этих играх являются интонация и мимика, пантомима ограничена, поскольку ребенок действует с неподвижной фигурой или игрушкой.     Виды режиссерских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т.д.</w:t>
      </w:r>
    </w:p>
    <w:p w:rsidR="00E325A6" w:rsidRPr="00B6131E" w:rsidRDefault="00E325A6" w:rsidP="00E325A6">
      <w:pPr>
        <w:rPr>
          <w:szCs w:val="28"/>
        </w:rPr>
      </w:pPr>
    </w:p>
    <w:p w:rsidR="00F942F3" w:rsidRDefault="00F942F3"/>
    <w:sectPr w:rsidR="00F942F3" w:rsidSect="002074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325A6"/>
    <w:rsid w:val="00E325A6"/>
    <w:rsid w:val="00F9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1411</Words>
  <Characters>8044</Characters>
  <Application>Microsoft Office Word</Application>
  <DocSecurity>0</DocSecurity>
  <Lines>67</Lines>
  <Paragraphs>18</Paragraphs>
  <ScaleCrop>false</ScaleCrop>
  <Company>DG Win&amp;Soft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2015-09-27T08:31:00Z</dcterms:created>
  <dcterms:modified xsi:type="dcterms:W3CDTF">2015-09-27T08:37:00Z</dcterms:modified>
</cp:coreProperties>
</file>